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F" w:rsidRPr="00C91B5F" w:rsidRDefault="00B533F3" w:rsidP="00C91B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.15pt;margin-top:-5pt;width:50.4pt;height:54.25pt;z-index:251658240" o:allowincell="f">
            <v:imagedata r:id="rId6" o:title=""/>
            <w10:wrap type="topAndBottom"/>
          </v:shape>
          <o:OLEObject Type="Embed" ProgID="CorelPhotoPaint.Image.8" ShapeID="_x0000_s1029" DrawAspect="Content" ObjectID="_1624856910" r:id="rId7"/>
        </w:pict>
      </w:r>
      <w:r w:rsidR="00C91B5F">
        <w:rPr>
          <w:b/>
          <w:sz w:val="28"/>
          <w:szCs w:val="28"/>
        </w:rPr>
        <w:t xml:space="preserve">      </w:t>
      </w:r>
      <w:r w:rsidR="00C91B5F" w:rsidRPr="00C91B5F">
        <w:rPr>
          <w:b/>
          <w:sz w:val="28"/>
          <w:szCs w:val="28"/>
        </w:rPr>
        <w:t xml:space="preserve">Администрация                    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ind w:right="-441"/>
        <w:rPr>
          <w:b/>
          <w:sz w:val="28"/>
          <w:szCs w:val="28"/>
        </w:rPr>
      </w:pPr>
      <w:r w:rsidRPr="00C91B5F">
        <w:rPr>
          <w:b/>
          <w:sz w:val="28"/>
          <w:szCs w:val="28"/>
        </w:rPr>
        <w:t xml:space="preserve">   сельского поселения                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ind w:right="-441"/>
        <w:jc w:val="both"/>
        <w:rPr>
          <w:sz w:val="28"/>
          <w:szCs w:val="28"/>
        </w:rPr>
      </w:pPr>
      <w:r w:rsidRPr="00C91B5F">
        <w:rPr>
          <w:b/>
          <w:sz w:val="28"/>
          <w:szCs w:val="28"/>
        </w:rPr>
        <w:t xml:space="preserve">             Воротнее                           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tabs>
          <w:tab w:val="left" w:pos="5970"/>
        </w:tabs>
        <w:rPr>
          <w:bCs/>
          <w:sz w:val="28"/>
          <w:szCs w:val="28"/>
        </w:rPr>
      </w:pPr>
      <w:r w:rsidRPr="00C91B5F">
        <w:rPr>
          <w:b/>
          <w:sz w:val="28"/>
          <w:szCs w:val="28"/>
        </w:rPr>
        <w:t xml:space="preserve">муниципального района            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C91B5F">
        <w:rPr>
          <w:b/>
          <w:sz w:val="28"/>
          <w:szCs w:val="28"/>
        </w:rPr>
        <w:t xml:space="preserve">          Сергиевский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C91B5F">
        <w:rPr>
          <w:b/>
          <w:sz w:val="28"/>
          <w:szCs w:val="28"/>
        </w:rPr>
        <w:t xml:space="preserve">   Самарской  области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C91B5F">
        <w:rPr>
          <w:b/>
          <w:sz w:val="28"/>
          <w:szCs w:val="28"/>
        </w:rPr>
        <w:t xml:space="preserve">                              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C91B5F">
        <w:rPr>
          <w:sz w:val="28"/>
          <w:szCs w:val="28"/>
        </w:rPr>
        <w:t xml:space="preserve">   </w:t>
      </w:r>
      <w:r w:rsidRPr="00C91B5F">
        <w:rPr>
          <w:b/>
          <w:sz w:val="28"/>
          <w:szCs w:val="28"/>
        </w:rPr>
        <w:t>ПОСТАНОВЛЕНИЕ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b/>
          <w:sz w:val="28"/>
          <w:szCs w:val="28"/>
        </w:rPr>
      </w:pP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sz w:val="28"/>
          <w:szCs w:val="28"/>
        </w:rPr>
      </w:pPr>
      <w:r w:rsidRPr="00C91B5F">
        <w:rPr>
          <w:sz w:val="28"/>
          <w:szCs w:val="28"/>
        </w:rPr>
        <w:t xml:space="preserve">      «</w:t>
      </w:r>
      <w:r>
        <w:rPr>
          <w:sz w:val="28"/>
          <w:szCs w:val="28"/>
        </w:rPr>
        <w:t>08</w:t>
      </w:r>
      <w:r w:rsidRPr="00C91B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C91B5F">
        <w:rPr>
          <w:sz w:val="28"/>
          <w:szCs w:val="28"/>
        </w:rPr>
        <w:t xml:space="preserve"> 2019г.</w:t>
      </w:r>
    </w:p>
    <w:p w:rsidR="00C91B5F" w:rsidRPr="00C91B5F" w:rsidRDefault="00C91B5F" w:rsidP="00C91B5F">
      <w:pPr>
        <w:pStyle w:val="a8"/>
        <w:numPr>
          <w:ilvl w:val="0"/>
          <w:numId w:val="2"/>
        </w:numPr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</w:t>
      </w:r>
      <w:r w:rsidR="00C50565">
        <w:rPr>
          <w:sz w:val="28"/>
          <w:szCs w:val="28"/>
        </w:rPr>
        <w:t>25</w:t>
      </w:r>
    </w:p>
    <w:p w:rsidR="00732C7C" w:rsidRDefault="00732C7C" w:rsidP="00732C7C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732C7C" w:rsidRDefault="00732C7C" w:rsidP="00C91B5F">
      <w:pPr>
        <w:autoSpaceDE w:val="0"/>
        <w:spacing w:line="200" w:lineRule="atLeast"/>
        <w:ind w:right="3968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Воротнее муниципального района Сергиевский» на 201</w:t>
      </w:r>
      <w:r w:rsidR="00AA67E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AA67E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32C7C" w:rsidRDefault="00732C7C" w:rsidP="00732C7C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732C7C" w:rsidRDefault="00732C7C" w:rsidP="00732C7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32C7C" w:rsidRDefault="00732C7C" w:rsidP="00732C7C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Воротнее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сельского поселения Воротнее муниципального района Сергиевский</w:t>
      </w:r>
    </w:p>
    <w:p w:rsidR="00732C7C" w:rsidRDefault="00732C7C" w:rsidP="00732C7C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732C7C" w:rsidRDefault="00732C7C" w:rsidP="00732C7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>Развитие физической культуры и спорта на территории сельского поселения Воротнее муниципального района Сергиевский» на 201</w:t>
      </w:r>
      <w:r w:rsidR="00AA67E7">
        <w:rPr>
          <w:sz w:val="28"/>
          <w:szCs w:val="28"/>
        </w:rPr>
        <w:t>9</w:t>
      </w:r>
      <w:r w:rsidRPr="00732C7C">
        <w:rPr>
          <w:sz w:val="28"/>
          <w:szCs w:val="28"/>
        </w:rPr>
        <w:t>-20</w:t>
      </w:r>
      <w:r w:rsidR="00AA67E7">
        <w:rPr>
          <w:sz w:val="28"/>
          <w:szCs w:val="28"/>
        </w:rPr>
        <w:t>21</w:t>
      </w:r>
      <w:r w:rsidRPr="00732C7C">
        <w:rPr>
          <w:sz w:val="28"/>
          <w:szCs w:val="28"/>
        </w:rPr>
        <w:t xml:space="preserve">гг. </w:t>
      </w:r>
      <w:r>
        <w:rPr>
          <w:sz w:val="28"/>
          <w:szCs w:val="28"/>
        </w:rPr>
        <w:t>( Приложение №1 к настоящему Положению)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32C7C" w:rsidRDefault="00732C7C" w:rsidP="00732C7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732C7C" w:rsidRDefault="00732C7C" w:rsidP="00732C7C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4..Настоящее Постановление вступает в силу с </w:t>
      </w:r>
      <w:r w:rsidR="00A424B4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>.</w:t>
      </w:r>
    </w:p>
    <w:p w:rsidR="00732C7C" w:rsidRDefault="00732C7C" w:rsidP="00732C7C">
      <w:pPr>
        <w:jc w:val="both"/>
        <w:rPr>
          <w:sz w:val="28"/>
          <w:szCs w:val="28"/>
        </w:rPr>
      </w:pPr>
    </w:p>
    <w:p w:rsidR="00732C7C" w:rsidRDefault="00732C7C" w:rsidP="0073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F479E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</w:p>
    <w:p w:rsidR="00BC1725" w:rsidRDefault="00732C7C" w:rsidP="00C91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proofErr w:type="spellStart"/>
      <w:r w:rsidR="00C91B5F">
        <w:rPr>
          <w:sz w:val="28"/>
          <w:szCs w:val="28"/>
        </w:rPr>
        <w:t>А.И.Сидельников</w:t>
      </w:r>
      <w:proofErr w:type="spellEnd"/>
    </w:p>
    <w:p w:rsidR="00C91B5F" w:rsidRDefault="00C91B5F" w:rsidP="00C91B5F">
      <w:pPr>
        <w:jc w:val="both"/>
        <w:rPr>
          <w:sz w:val="28"/>
          <w:szCs w:val="28"/>
        </w:rPr>
      </w:pPr>
    </w:p>
    <w:p w:rsidR="00C91B5F" w:rsidRDefault="00C91B5F" w:rsidP="00C91B5F">
      <w:pPr>
        <w:jc w:val="both"/>
        <w:rPr>
          <w:sz w:val="28"/>
          <w:szCs w:val="28"/>
        </w:rPr>
      </w:pPr>
    </w:p>
    <w:p w:rsidR="00C91B5F" w:rsidRDefault="00C91B5F" w:rsidP="00C91B5F">
      <w:pPr>
        <w:jc w:val="both"/>
        <w:rPr>
          <w:sz w:val="28"/>
          <w:szCs w:val="28"/>
        </w:rPr>
      </w:pPr>
    </w:p>
    <w:p w:rsidR="00C91B5F" w:rsidRPr="00C91B5F" w:rsidRDefault="00C91B5F" w:rsidP="00C91B5F">
      <w:pPr>
        <w:jc w:val="both"/>
        <w:rPr>
          <w:sz w:val="28"/>
          <w:szCs w:val="28"/>
        </w:rPr>
      </w:pPr>
    </w:p>
    <w:p w:rsidR="00D0363E" w:rsidRDefault="00D0363E" w:rsidP="00BC1725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823E41" w:rsidRPr="0029428F" w:rsidRDefault="00823E41" w:rsidP="00823E41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ПРИЛОЖЕНИЕ</w:t>
      </w:r>
    </w:p>
    <w:p w:rsidR="00823E41" w:rsidRPr="0029428F" w:rsidRDefault="00823E41" w:rsidP="00823E4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823E41" w:rsidRPr="0029428F" w:rsidRDefault="00823E41" w:rsidP="00823E4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Воротнее</w:t>
      </w: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823E41" w:rsidRPr="0029428F" w:rsidRDefault="00823E41" w:rsidP="00823E4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823E41" w:rsidRDefault="00823E41" w:rsidP="00823E41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</w:t>
      </w:r>
      <w:r w:rsidR="00C50565">
        <w:rPr>
          <w:color w:val="000000" w:themeColor="text1"/>
          <w:bdr w:val="none" w:sz="0" w:space="0" w:color="auto" w:frame="1"/>
        </w:rPr>
        <w:t xml:space="preserve">              </w:t>
      </w:r>
      <w:r w:rsidRPr="007433EE">
        <w:rPr>
          <w:color w:val="000000" w:themeColor="text1"/>
          <w:bdr w:val="none" w:sz="0" w:space="0" w:color="auto" w:frame="1"/>
        </w:rPr>
        <w:t xml:space="preserve">№  </w:t>
      </w:r>
      <w:r w:rsidR="00C50565">
        <w:rPr>
          <w:color w:val="000000" w:themeColor="text1"/>
          <w:bdr w:val="none" w:sz="0" w:space="0" w:color="auto" w:frame="1"/>
        </w:rPr>
        <w:t>25</w:t>
      </w:r>
      <w:r w:rsidRPr="007433EE">
        <w:rPr>
          <w:color w:val="000000" w:themeColor="text1"/>
          <w:bdr w:val="none" w:sz="0" w:space="0" w:color="auto" w:frame="1"/>
        </w:rPr>
        <w:t xml:space="preserve">     от  </w:t>
      </w:r>
      <w:r w:rsidR="00C91B5F">
        <w:rPr>
          <w:color w:val="000000" w:themeColor="text1"/>
          <w:bdr w:val="none" w:sz="0" w:space="0" w:color="auto" w:frame="1"/>
        </w:rPr>
        <w:t>08.07.2019г</w:t>
      </w:r>
    </w:p>
    <w:p w:rsidR="00C91B5F" w:rsidRDefault="00C91B5F" w:rsidP="00823E41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C91B5F" w:rsidRPr="007433EE" w:rsidRDefault="00C91B5F" w:rsidP="00823E41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823E41" w:rsidRPr="0029428F" w:rsidRDefault="00823E41" w:rsidP="00823E41">
      <w:pPr>
        <w:pStyle w:val="a4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823E41" w:rsidRPr="0029428F" w:rsidRDefault="00823E41" w:rsidP="00823E41">
      <w:pPr>
        <w:pStyle w:val="a4"/>
        <w:spacing w:before="0" w:beforeAutospacing="0"/>
        <w:jc w:val="center"/>
        <w:rPr>
          <w:rStyle w:val="a7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0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</w:t>
      </w:r>
      <w:r w:rsidR="00AA67E7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AA67E7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8"/>
        <w:gridCol w:w="2268"/>
        <w:gridCol w:w="1275"/>
        <w:gridCol w:w="1134"/>
        <w:gridCol w:w="1134"/>
        <w:gridCol w:w="1487"/>
      </w:tblGrid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AA67E7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</w:t>
            </w:r>
            <w:r w:rsidR="00AA67E7">
              <w:rPr>
                <w:color w:val="000000" w:themeColor="text1"/>
                <w:sz w:val="28"/>
              </w:rPr>
              <w:t>19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AA67E7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 (далее - Программа)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AA67E7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</w:t>
            </w:r>
            <w:r w:rsidR="00AA67E7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AA67E7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</w:t>
            </w:r>
          </w:p>
        </w:tc>
      </w:tr>
      <w:tr w:rsidR="00823E41" w:rsidRPr="0029428F" w:rsidTr="00C50565">
        <w:trPr>
          <w:trHeight w:val="872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823E41" w:rsidRPr="0029428F" w:rsidTr="00C50565">
        <w:trPr>
          <w:trHeight w:val="897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Источники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 xml:space="preserve">Финансирование Программы осуществляется за счет </w:t>
            </w:r>
            <w:r w:rsidRPr="0029428F">
              <w:rPr>
                <w:color w:val="000000" w:themeColor="text1"/>
                <w:sz w:val="28"/>
              </w:rPr>
              <w:lastRenderedPageBreak/>
              <w:t>средств местного бюджета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AA67E7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AA67E7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AA67E7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AA67E7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AA67E7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AA67E7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1" w:rsidRPr="0029428F" w:rsidRDefault="00A424B4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300,00</w:t>
            </w:r>
          </w:p>
        </w:tc>
      </w:tr>
      <w:tr w:rsidR="00823E41" w:rsidRPr="0029428F" w:rsidTr="00C50565">
        <w:trPr>
          <w:tblCellSpacing w:w="0" w:type="dxa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A424B4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300,00</w:t>
            </w:r>
          </w:p>
        </w:tc>
      </w:tr>
      <w:tr w:rsidR="00823E41" w:rsidRPr="0029428F" w:rsidTr="00C50565">
        <w:trPr>
          <w:trHeight w:val="4015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Воротнее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823E41" w:rsidRPr="0029428F" w:rsidRDefault="00823E41" w:rsidP="001438F8">
            <w:pPr>
              <w:pStyle w:val="a4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823E41" w:rsidRPr="0029428F" w:rsidTr="00C50565">
        <w:trPr>
          <w:trHeight w:val="1464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41" w:rsidRPr="0029428F" w:rsidRDefault="00823E41" w:rsidP="001438F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Воротнее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23E41" w:rsidRPr="0029428F" w:rsidRDefault="00823E41" w:rsidP="00823E41">
      <w:pPr>
        <w:rPr>
          <w:color w:val="000000" w:themeColor="text1"/>
          <w:sz w:val="28"/>
          <w:highlight w:val="yellow"/>
        </w:rPr>
      </w:pPr>
    </w:p>
    <w:p w:rsidR="00823E41" w:rsidRPr="0029428F" w:rsidRDefault="00823E41" w:rsidP="00823E4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823E41" w:rsidRPr="0029428F" w:rsidRDefault="00823E41" w:rsidP="00823E41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823E41" w:rsidRPr="0029428F" w:rsidRDefault="00823E41" w:rsidP="00823E41">
      <w:pPr>
        <w:ind w:left="720"/>
        <w:jc w:val="both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Комплексный подход к решению проблемы;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823E41" w:rsidRPr="0029428F" w:rsidRDefault="00823E41" w:rsidP="00823E4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</w:t>
      </w:r>
      <w:r w:rsidRPr="0029428F">
        <w:rPr>
          <w:b/>
          <w:i/>
          <w:color w:val="000000" w:themeColor="text1"/>
          <w:sz w:val="28"/>
        </w:rPr>
        <w:t xml:space="preserve">  </w:t>
      </w: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823E41" w:rsidRPr="0029428F" w:rsidRDefault="00823E41" w:rsidP="00823E4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823E41" w:rsidRPr="0029428F" w:rsidRDefault="00823E41" w:rsidP="00823E4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823E41" w:rsidRPr="0029428F" w:rsidRDefault="00823E41" w:rsidP="00823E4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823E41" w:rsidRPr="0029428F" w:rsidRDefault="00823E41" w:rsidP="00823E4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spellStart"/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spellEnd"/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</w:t>
      </w: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823E41" w:rsidRPr="0029428F" w:rsidRDefault="00823E41" w:rsidP="00823E41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823E41" w:rsidRDefault="00823E41" w:rsidP="00823E4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823E41" w:rsidRPr="0029428F" w:rsidRDefault="00823E41" w:rsidP="00823E41">
      <w:pPr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823E41" w:rsidRPr="0029428F" w:rsidRDefault="00823E41" w:rsidP="00C50565">
      <w:pPr>
        <w:ind w:firstLine="56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>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823E41" w:rsidRPr="0029428F" w:rsidRDefault="00823E41" w:rsidP="00823E41">
      <w:pPr>
        <w:pStyle w:val="a8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823E41" w:rsidRPr="0029428F" w:rsidRDefault="00823E41" w:rsidP="00823E41">
      <w:pPr>
        <w:pStyle w:val="a4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823E41" w:rsidRPr="0029428F" w:rsidRDefault="00823E41" w:rsidP="00823E41">
      <w:pPr>
        <w:pStyle w:val="a8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Воротнее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9D2EEC" w:rsidRDefault="009D2EEC" w:rsidP="00823E41">
      <w:pPr>
        <w:ind w:firstLine="708"/>
        <w:jc w:val="center"/>
        <w:rPr>
          <w:b/>
          <w:color w:val="000000" w:themeColor="text1"/>
          <w:sz w:val="28"/>
        </w:rPr>
      </w:pPr>
    </w:p>
    <w:p w:rsidR="009D2EEC" w:rsidRDefault="00823E41" w:rsidP="00C91B5F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9D2EEC" w:rsidRPr="0029428F" w:rsidRDefault="009D2EEC" w:rsidP="00823E41">
      <w:pPr>
        <w:ind w:firstLine="708"/>
        <w:jc w:val="center"/>
        <w:rPr>
          <w:b/>
          <w:color w:val="000000" w:themeColor="text1"/>
          <w:sz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532"/>
        <w:gridCol w:w="4538"/>
        <w:gridCol w:w="1417"/>
        <w:gridCol w:w="992"/>
        <w:gridCol w:w="993"/>
        <w:gridCol w:w="992"/>
      </w:tblGrid>
      <w:tr w:rsidR="00AA67E7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EC" w:rsidRDefault="009D2EEC">
            <w:pPr>
              <w:rPr>
                <w:lang w:eastAsia="en-US"/>
              </w:rPr>
            </w:pPr>
          </w:p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2021г.</w:t>
            </w:r>
          </w:p>
        </w:tc>
      </w:tr>
      <w:tr w:rsidR="00AA67E7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C50565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Количество физкультурно-оздоровительных мероприятий (выездных мероприятий с участием команд 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C50565" w:rsidP="00394EEC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50565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C50565" w:rsidP="00394EEC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67E7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E7" w:rsidRPr="00C50565" w:rsidRDefault="00AA67E7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7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</w:tr>
      <w:tr w:rsidR="00C50565" w:rsidRP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C50565" w:rsidP="00394EE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P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50565" w:rsidTr="00C91B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P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65" w:rsidRDefault="00C50565">
            <w:pPr>
              <w:rPr>
                <w:lang w:eastAsia="en-US"/>
              </w:rPr>
            </w:pPr>
            <w:r w:rsidRPr="00C50565">
              <w:rPr>
                <w:lang w:eastAsia="en-US"/>
              </w:rPr>
              <w:t>Количество спортивных сооружений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C505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5" w:rsidRDefault="00071D7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823E41" w:rsidRPr="0029428F" w:rsidRDefault="00823E41" w:rsidP="00C91B5F">
      <w:pPr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823E41" w:rsidRPr="0029428F" w:rsidRDefault="00823E41" w:rsidP="00823E41">
      <w:pPr>
        <w:jc w:val="center"/>
        <w:rPr>
          <w:b/>
          <w:color w:val="000000" w:themeColor="text1"/>
          <w:sz w:val="28"/>
        </w:rPr>
      </w:pPr>
    </w:p>
    <w:p w:rsidR="00823E41" w:rsidRPr="0029428F" w:rsidRDefault="00823E41" w:rsidP="00C91B5F">
      <w:pPr>
        <w:jc w:val="both"/>
        <w:rPr>
          <w:b/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</w:t>
      </w:r>
      <w:r w:rsidR="00AA67E7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AA67E7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  <w:r w:rsidR="00C50565">
        <w:rPr>
          <w:color w:val="000000" w:themeColor="text1"/>
          <w:sz w:val="28"/>
        </w:rPr>
        <w:t xml:space="preserve"> </w:t>
      </w:r>
      <w:r w:rsidRPr="0029428F">
        <w:rPr>
          <w:color w:val="000000" w:themeColor="text1"/>
          <w:sz w:val="28"/>
        </w:rPr>
        <w:t xml:space="preserve">и </w:t>
      </w:r>
      <w:r w:rsidRPr="0029428F">
        <w:rPr>
          <w:b/>
          <w:color w:val="000000" w:themeColor="text1"/>
          <w:sz w:val="28"/>
        </w:rPr>
        <w:t>включает в себя:</w:t>
      </w:r>
    </w:p>
    <w:p w:rsidR="00823E41" w:rsidRPr="0029428F" w:rsidRDefault="00823E41" w:rsidP="00C91B5F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823E41" w:rsidRPr="0029428F" w:rsidRDefault="00823E41" w:rsidP="00C91B5F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823E41" w:rsidRPr="0029428F" w:rsidRDefault="00823E41" w:rsidP="00C91B5F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823E41" w:rsidRPr="0029428F" w:rsidRDefault="00823E41" w:rsidP="00C91B5F">
      <w:pPr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823E41" w:rsidRPr="0029428F" w:rsidRDefault="00823E41" w:rsidP="00C91B5F">
      <w:pPr>
        <w:ind w:left="-57"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823E41" w:rsidRPr="0029428F" w:rsidRDefault="00823E41" w:rsidP="00C91B5F">
      <w:pPr>
        <w:ind w:left="-57"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823E41" w:rsidRPr="0029428F" w:rsidRDefault="00823E41" w:rsidP="00823E41">
      <w:pPr>
        <w:ind w:firstLine="708"/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823E41" w:rsidRPr="0029428F" w:rsidRDefault="00823E41" w:rsidP="00823E41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BB73C3" w:rsidRPr="00C91B5F" w:rsidRDefault="00823E41" w:rsidP="00C91B5F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823E41" w:rsidRPr="0029428F" w:rsidRDefault="00823E41" w:rsidP="00823E4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340"/>
        <w:gridCol w:w="850"/>
        <w:gridCol w:w="851"/>
        <w:gridCol w:w="2835"/>
      </w:tblGrid>
      <w:tr w:rsidR="00823E41" w:rsidRPr="0029428F" w:rsidTr="00823E4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 w:rsidR="001924FA">
              <w:rPr>
                <w:color w:val="000000" w:themeColor="text1"/>
              </w:rPr>
              <w:t>тыс</w:t>
            </w:r>
            <w:proofErr w:type="gramStart"/>
            <w:r w:rsidR="001924FA"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823E41" w:rsidRPr="0029428F" w:rsidTr="00AA67E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AA67E7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AA67E7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AA67E7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AA67E7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AA67E7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AA67E7">
              <w:rPr>
                <w:color w:val="000000" w:themeColor="text1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823E41" w:rsidRPr="0029428F" w:rsidTr="00AA67E7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823E41" w:rsidRPr="0029428F" w:rsidTr="00AA67E7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41" w:rsidRPr="0029428F" w:rsidRDefault="00A424B4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41" w:rsidRPr="0029428F" w:rsidRDefault="00823E41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823E41" w:rsidRPr="0029428F" w:rsidRDefault="00823E41" w:rsidP="00823E41">
      <w:pPr>
        <w:rPr>
          <w:b/>
          <w:bCs/>
          <w:color w:val="000000" w:themeColor="text1"/>
          <w:sz w:val="32"/>
          <w:szCs w:val="28"/>
        </w:rPr>
      </w:pPr>
    </w:p>
    <w:p w:rsidR="00823E41" w:rsidRPr="0029428F" w:rsidRDefault="00823E41" w:rsidP="00823E4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823E41" w:rsidRPr="0029428F" w:rsidRDefault="00823E41" w:rsidP="00823E41">
      <w:pPr>
        <w:ind w:firstLine="708"/>
        <w:jc w:val="center"/>
        <w:rPr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AA67E7" w:rsidRPr="00A424B4" w:rsidRDefault="00823E41" w:rsidP="00823E41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Средства местного бюджета </w:t>
      </w:r>
      <w:r w:rsidRPr="00A424B4">
        <w:rPr>
          <w:color w:val="000000" w:themeColor="text1"/>
          <w:sz w:val="28"/>
        </w:rPr>
        <w:t xml:space="preserve">– </w:t>
      </w:r>
      <w:r w:rsidR="00A424B4" w:rsidRPr="00A424B4">
        <w:rPr>
          <w:b/>
          <w:color w:val="000000" w:themeColor="text1"/>
          <w:sz w:val="28"/>
        </w:rPr>
        <w:t>300,00</w:t>
      </w:r>
      <w:r w:rsidRPr="00A424B4">
        <w:rPr>
          <w:b/>
          <w:color w:val="000000" w:themeColor="text1"/>
          <w:sz w:val="28"/>
        </w:rPr>
        <w:t xml:space="preserve"> </w:t>
      </w:r>
      <w:r w:rsidRPr="00A424B4">
        <w:rPr>
          <w:color w:val="000000" w:themeColor="text1"/>
          <w:sz w:val="28"/>
        </w:rPr>
        <w:t>тыс</w:t>
      </w:r>
      <w:proofErr w:type="gramStart"/>
      <w:r w:rsidRPr="00A424B4">
        <w:rPr>
          <w:color w:val="000000" w:themeColor="text1"/>
          <w:sz w:val="28"/>
        </w:rPr>
        <w:t>.р</w:t>
      </w:r>
      <w:proofErr w:type="gramEnd"/>
      <w:r w:rsidRPr="00A424B4">
        <w:rPr>
          <w:color w:val="000000" w:themeColor="text1"/>
          <w:sz w:val="28"/>
        </w:rPr>
        <w:t>ублей</w:t>
      </w:r>
      <w:r w:rsidR="00AA67E7" w:rsidRPr="00A424B4">
        <w:rPr>
          <w:color w:val="000000" w:themeColor="text1"/>
          <w:sz w:val="28"/>
        </w:rPr>
        <w:t>, в том числе:</w:t>
      </w:r>
    </w:p>
    <w:p w:rsidR="00AA67E7" w:rsidRPr="00A424B4" w:rsidRDefault="00AA67E7" w:rsidP="00AA67E7">
      <w:pPr>
        <w:jc w:val="both"/>
        <w:rPr>
          <w:color w:val="000000" w:themeColor="text1"/>
          <w:sz w:val="28"/>
        </w:rPr>
      </w:pPr>
      <w:r w:rsidRPr="00A424B4">
        <w:rPr>
          <w:color w:val="000000" w:themeColor="text1"/>
          <w:sz w:val="28"/>
        </w:rPr>
        <w:t>2019 год –</w:t>
      </w:r>
      <w:r w:rsidR="00A424B4" w:rsidRPr="00A424B4">
        <w:rPr>
          <w:color w:val="000000" w:themeColor="text1"/>
          <w:sz w:val="28"/>
        </w:rPr>
        <w:t xml:space="preserve"> 300,00 </w:t>
      </w:r>
      <w:r w:rsidRPr="00A424B4">
        <w:rPr>
          <w:color w:val="000000" w:themeColor="text1"/>
          <w:sz w:val="28"/>
        </w:rPr>
        <w:t>тыс</w:t>
      </w:r>
      <w:proofErr w:type="gramStart"/>
      <w:r w:rsidRPr="00A424B4">
        <w:rPr>
          <w:color w:val="000000" w:themeColor="text1"/>
          <w:sz w:val="28"/>
        </w:rPr>
        <w:t>.р</w:t>
      </w:r>
      <w:proofErr w:type="gramEnd"/>
      <w:r w:rsidRPr="00A424B4">
        <w:rPr>
          <w:color w:val="000000" w:themeColor="text1"/>
          <w:sz w:val="28"/>
        </w:rPr>
        <w:t>ублей</w:t>
      </w:r>
    </w:p>
    <w:p w:rsidR="00AA67E7" w:rsidRPr="00A424B4" w:rsidRDefault="00AA67E7" w:rsidP="00AA67E7">
      <w:pPr>
        <w:jc w:val="both"/>
        <w:rPr>
          <w:color w:val="000000" w:themeColor="text1"/>
          <w:sz w:val="28"/>
        </w:rPr>
      </w:pPr>
      <w:r w:rsidRPr="00A424B4">
        <w:rPr>
          <w:color w:val="000000" w:themeColor="text1"/>
          <w:sz w:val="28"/>
        </w:rPr>
        <w:t>2020 год – 0,00 тыс</w:t>
      </w:r>
      <w:proofErr w:type="gramStart"/>
      <w:r w:rsidRPr="00A424B4">
        <w:rPr>
          <w:color w:val="000000" w:themeColor="text1"/>
          <w:sz w:val="28"/>
        </w:rPr>
        <w:t>.р</w:t>
      </w:r>
      <w:proofErr w:type="gramEnd"/>
      <w:r w:rsidRPr="00A424B4">
        <w:rPr>
          <w:color w:val="000000" w:themeColor="text1"/>
          <w:sz w:val="28"/>
        </w:rPr>
        <w:t>ублей (прогноз)</w:t>
      </w:r>
    </w:p>
    <w:p w:rsidR="00AA67E7" w:rsidRDefault="00AA67E7" w:rsidP="00AA67E7">
      <w:pPr>
        <w:jc w:val="both"/>
        <w:rPr>
          <w:color w:val="000000" w:themeColor="text1"/>
          <w:sz w:val="28"/>
        </w:rPr>
      </w:pPr>
      <w:r w:rsidRPr="00A424B4">
        <w:rPr>
          <w:color w:val="000000" w:themeColor="text1"/>
          <w:sz w:val="28"/>
        </w:rPr>
        <w:t>2021 год – 0,00 тыс</w:t>
      </w:r>
      <w:proofErr w:type="gramStart"/>
      <w:r w:rsidRPr="00A424B4">
        <w:rPr>
          <w:color w:val="000000" w:themeColor="text1"/>
          <w:sz w:val="28"/>
        </w:rPr>
        <w:t>.р</w:t>
      </w:r>
      <w:proofErr w:type="gramEnd"/>
      <w:r w:rsidRPr="00A424B4">
        <w:rPr>
          <w:color w:val="000000" w:themeColor="text1"/>
          <w:sz w:val="28"/>
        </w:rPr>
        <w:t>ублей (прогноз)</w:t>
      </w:r>
      <w:r w:rsidR="00A424B4">
        <w:rPr>
          <w:color w:val="000000" w:themeColor="text1"/>
          <w:sz w:val="28"/>
        </w:rPr>
        <w:t>.</w:t>
      </w:r>
      <w:bookmarkStart w:id="1" w:name="_GoBack"/>
      <w:bookmarkEnd w:id="1"/>
    </w:p>
    <w:p w:rsidR="00823E41" w:rsidRPr="0029428F" w:rsidRDefault="00823E41" w:rsidP="00C50565">
      <w:pPr>
        <w:rPr>
          <w:b/>
          <w:color w:val="000000" w:themeColor="text1"/>
          <w:sz w:val="28"/>
        </w:rPr>
      </w:pPr>
    </w:p>
    <w:p w:rsidR="00823E41" w:rsidRPr="0029428F" w:rsidRDefault="00823E41" w:rsidP="00823E41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</w:t>
      </w:r>
      <w:r w:rsidRPr="0029428F">
        <w:rPr>
          <w:color w:val="000000" w:themeColor="text1"/>
          <w:sz w:val="28"/>
        </w:rPr>
        <w:lastRenderedPageBreak/>
        <w:t>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823E41" w:rsidRPr="0029428F" w:rsidRDefault="00823E41" w:rsidP="00823E41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Воротнее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p w:rsidR="00823E41" w:rsidRPr="0029428F" w:rsidRDefault="00823E41" w:rsidP="00823E41">
      <w:pPr>
        <w:rPr>
          <w:color w:val="000000" w:themeColor="text1"/>
          <w:sz w:val="28"/>
        </w:rPr>
      </w:pPr>
    </w:p>
    <w:sectPr w:rsidR="00823E41" w:rsidRPr="0029428F" w:rsidSect="00C91B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7C"/>
    <w:rsid w:val="00071D73"/>
    <w:rsid w:val="000C0F0B"/>
    <w:rsid w:val="000D1116"/>
    <w:rsid w:val="000D5EE0"/>
    <w:rsid w:val="000F479E"/>
    <w:rsid w:val="00122FED"/>
    <w:rsid w:val="001913B1"/>
    <w:rsid w:val="001924FA"/>
    <w:rsid w:val="001B7FED"/>
    <w:rsid w:val="001C5B1D"/>
    <w:rsid w:val="00235D49"/>
    <w:rsid w:val="002A77CD"/>
    <w:rsid w:val="002C06EC"/>
    <w:rsid w:val="00373D10"/>
    <w:rsid w:val="00393FC3"/>
    <w:rsid w:val="003957D4"/>
    <w:rsid w:val="003F50C5"/>
    <w:rsid w:val="00400542"/>
    <w:rsid w:val="00404332"/>
    <w:rsid w:val="0044664D"/>
    <w:rsid w:val="00486D51"/>
    <w:rsid w:val="004906CB"/>
    <w:rsid w:val="004B01EE"/>
    <w:rsid w:val="004D0EC7"/>
    <w:rsid w:val="004E09A9"/>
    <w:rsid w:val="00517D74"/>
    <w:rsid w:val="005A4764"/>
    <w:rsid w:val="00605812"/>
    <w:rsid w:val="00686F31"/>
    <w:rsid w:val="006F6483"/>
    <w:rsid w:val="00732C7C"/>
    <w:rsid w:val="00735B54"/>
    <w:rsid w:val="0076424E"/>
    <w:rsid w:val="00823E41"/>
    <w:rsid w:val="00825DF9"/>
    <w:rsid w:val="008E39C7"/>
    <w:rsid w:val="0090062D"/>
    <w:rsid w:val="00931DCD"/>
    <w:rsid w:val="009D2EEC"/>
    <w:rsid w:val="009D71EB"/>
    <w:rsid w:val="009E4486"/>
    <w:rsid w:val="009E468B"/>
    <w:rsid w:val="00A424B4"/>
    <w:rsid w:val="00A95E81"/>
    <w:rsid w:val="00AA67E7"/>
    <w:rsid w:val="00AE7C33"/>
    <w:rsid w:val="00AF1C4B"/>
    <w:rsid w:val="00B533F3"/>
    <w:rsid w:val="00BA45A9"/>
    <w:rsid w:val="00BB73C3"/>
    <w:rsid w:val="00BC1725"/>
    <w:rsid w:val="00BF24D7"/>
    <w:rsid w:val="00C50565"/>
    <w:rsid w:val="00C605B8"/>
    <w:rsid w:val="00C63D2B"/>
    <w:rsid w:val="00C755D7"/>
    <w:rsid w:val="00C91B5F"/>
    <w:rsid w:val="00CD01DA"/>
    <w:rsid w:val="00CF2AFA"/>
    <w:rsid w:val="00D0363E"/>
    <w:rsid w:val="00D166B2"/>
    <w:rsid w:val="00D644AB"/>
    <w:rsid w:val="00DF7184"/>
    <w:rsid w:val="00E8646E"/>
    <w:rsid w:val="00E9771C"/>
    <w:rsid w:val="00F1098E"/>
    <w:rsid w:val="00F54E71"/>
    <w:rsid w:val="00F55EEF"/>
    <w:rsid w:val="00F66684"/>
    <w:rsid w:val="00F75FE0"/>
    <w:rsid w:val="00F81C6C"/>
    <w:rsid w:val="00FB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C7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32C7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32C7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2C7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C7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32C7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32C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32C7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32C7C"/>
    <w:rPr>
      <w:color w:val="0000FF"/>
      <w:u w:val="single"/>
    </w:rPr>
  </w:style>
  <w:style w:type="paragraph" w:styleId="a4">
    <w:name w:val="Normal (Web)"/>
    <w:basedOn w:val="a"/>
    <w:unhideWhenUsed/>
    <w:rsid w:val="00732C7C"/>
    <w:pPr>
      <w:spacing w:before="100" w:beforeAutospacing="1"/>
      <w:jc w:val="both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BC172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C17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BC1725"/>
    <w:rPr>
      <w:b/>
      <w:bCs/>
    </w:rPr>
  </w:style>
  <w:style w:type="paragraph" w:styleId="a8">
    <w:name w:val="List Paragraph"/>
    <w:basedOn w:val="a"/>
    <w:uiPriority w:val="34"/>
    <w:qFormat/>
    <w:rsid w:val="00823E41"/>
    <w:pPr>
      <w:ind w:left="720"/>
      <w:contextualSpacing/>
    </w:pPr>
  </w:style>
  <w:style w:type="paragraph" w:customStyle="1" w:styleId="ConsPlusNormal">
    <w:name w:val="ConsPlusNormal"/>
    <w:rsid w:val="00823E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C7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32C7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732C7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2C7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C7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32C7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32C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32C7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32C7C"/>
    <w:rPr>
      <w:color w:val="0000FF"/>
      <w:u w:val="single"/>
    </w:rPr>
  </w:style>
  <w:style w:type="paragraph" w:styleId="a4">
    <w:name w:val="Normal (Web)"/>
    <w:basedOn w:val="a"/>
    <w:unhideWhenUsed/>
    <w:rsid w:val="00732C7C"/>
    <w:pPr>
      <w:spacing w:before="100" w:beforeAutospacing="1"/>
      <w:jc w:val="both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BC172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C17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BC1725"/>
    <w:rPr>
      <w:b/>
      <w:bCs/>
    </w:rPr>
  </w:style>
  <w:style w:type="paragraph" w:styleId="a8">
    <w:name w:val="List Paragraph"/>
    <w:basedOn w:val="a"/>
    <w:uiPriority w:val="34"/>
    <w:qFormat/>
    <w:rsid w:val="00823E41"/>
    <w:pPr>
      <w:ind w:left="720"/>
      <w:contextualSpacing/>
    </w:pPr>
  </w:style>
  <w:style w:type="paragraph" w:customStyle="1" w:styleId="ConsPlusNormal">
    <w:name w:val="ConsPlusNormal"/>
    <w:rsid w:val="00823E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6DDC-1575-4FE5-A700-A5D63C8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2019-07-09T04:05:00Z</cp:lastPrinted>
  <dcterms:created xsi:type="dcterms:W3CDTF">2019-07-17T04:22:00Z</dcterms:created>
  <dcterms:modified xsi:type="dcterms:W3CDTF">2019-07-17T04:22:00Z</dcterms:modified>
</cp:coreProperties>
</file>